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50" w:rsidRPr="00E220EE" w:rsidRDefault="00142650" w:rsidP="00E220EE">
      <w:pPr>
        <w:spacing w:after="0" w:line="240" w:lineRule="auto"/>
        <w:ind w:firstLine="306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306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3060"/>
        <w:rPr>
          <w:rFonts w:ascii="Times New Roman" w:hAnsi="Times New Roman" w:cs="Times New Roman"/>
          <w:sz w:val="24"/>
          <w:szCs w:val="24"/>
          <w:lang w:val="kk-KZ"/>
        </w:rPr>
      </w:pPr>
      <w:r w:rsidRPr="00E220EE">
        <w:rPr>
          <w:rFonts w:ascii="Times New Roman" w:hAnsi="Times New Roman" w:cs="Times New Roman"/>
          <w:sz w:val="24"/>
          <w:szCs w:val="24"/>
          <w:lang w:val="kk-KZ"/>
        </w:rPr>
        <w:t>Емтихан сұрақтары</w:t>
      </w:r>
    </w:p>
    <w:p w:rsidR="00142650" w:rsidRPr="00E220EE" w:rsidRDefault="00142650" w:rsidP="00E220EE">
      <w:pPr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lang w:val="kk-KZ"/>
        </w:rPr>
      </w:pPr>
      <w:r w:rsidRPr="00E220EE">
        <w:rPr>
          <w:rFonts w:ascii="Times New Roman" w:hAnsi="Times New Roman" w:cs="Times New Roman"/>
          <w:sz w:val="24"/>
          <w:szCs w:val="24"/>
          <w:lang w:val="kk-KZ"/>
        </w:rPr>
        <w:t>«Қазақ философиясы тарихы» 3 кредит</w:t>
      </w:r>
    </w:p>
    <w:p w:rsidR="00142650" w:rsidRPr="00E220EE" w:rsidRDefault="00142650" w:rsidP="00E220EE">
      <w:pPr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lang w:val="kk-KZ"/>
        </w:rPr>
      </w:pPr>
      <w:r w:rsidRPr="00E220EE">
        <w:rPr>
          <w:rFonts w:ascii="Times New Roman" w:hAnsi="Times New Roman" w:cs="Times New Roman"/>
          <w:sz w:val="24"/>
          <w:szCs w:val="24"/>
          <w:lang w:val="kk-KZ"/>
        </w:rPr>
        <w:t>Мамандық «5В020100- филоофия», бакалавр, 1 курс</w:t>
      </w:r>
    </w:p>
    <w:tbl>
      <w:tblPr>
        <w:tblpPr w:leftFromText="180" w:rightFromText="180" w:vertAnchor="page" w:horzAnchor="margin" w:tblpY="4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371"/>
      </w:tblGrid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әлеуметтік болмысы және ұлттық мәдениеті.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сөз өнерінің философиялық бастаулары.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ағартушы-гуманистері тұлға өрістері туралы.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Қазақстандағы философиялық дәстүр және бағыттар. 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Қазақ ойшылдарындағы дүниетанымдық үйлестіктер.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Шәкәрім. Үш анық. Идеялық-рухани маңызы.</w:t>
            </w:r>
          </w:p>
        </w:tc>
      </w:tr>
      <w:tr w:rsidR="00142650" w:rsidRPr="00E220EE" w:rsidTr="009E77D4">
        <w:trPr>
          <w:trHeight w:val="571"/>
        </w:trPr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pStyle w:val="a3"/>
              <w:ind w:left="360"/>
              <w:rPr>
                <w:sz w:val="24"/>
                <w:lang w:val="kk-KZ"/>
              </w:rPr>
            </w:pPr>
            <w:r w:rsidRPr="00E220EE">
              <w:rPr>
                <w:sz w:val="24"/>
                <w:lang w:val="kk-KZ"/>
              </w:rPr>
              <w:t>Қазақтың қол өнері және оның философиялық-мәдени негіздері.</w:t>
            </w:r>
          </w:p>
        </w:tc>
      </w:tr>
      <w:tr w:rsidR="00142650" w:rsidRPr="00E220EE" w:rsidTr="009E77D4">
        <w:trPr>
          <w:trHeight w:val="571"/>
        </w:trPr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Бөлтірік шешен адамгершілік туралы. 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Дәстүрлі қазақ дүниетанымындағы заман мәселесі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Нақыл сөздер философиясы.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ғ. ақын-жыраулар адамдық құндылықтар туралы.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Қазыбек бидің қазақ салт-дәстүрі туралы өсиеттері. 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Ақын-жыраулардың этикалық және эстетикалық ойлары.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аңыз-әңгімелері атамекен, жерұйық туралы.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Ақтамберді жыраудың туған жерді суреттеуі.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шешендігіндегі әйел бейнесі және орны.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«Зар-заман» - хандық дәуірдің ақыры туралы.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Мұхаммед Хайдар Дулатидің «Тарих-и Рашиди» кітабы, оның тарихи-мәдени маңызы.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Бұхар жыраудың елдік пен ерлік идеясы.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Майқы би (12-13ғ.) адам болмысы туралы.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ертегілерінің дүниетанымдық маңызы.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ХҮ ғ. қазақ ойшылдары адамның рухани эволюциясы туралы.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tabs>
                <w:tab w:val="left" w:pos="778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Көшпенділер өркениеті және қазақ даласындағы болмыс.</w:t>
            </w: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Би-шешендердің ұлттық ойлау мәдениетіндегі орны.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әлеуметтік болмысы және ұлттық мәдениеті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ғ. қазақ ойшылдарының ұлт-азаттық идеясы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ағартушы-гуманистері тұлға өрістері туралы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қол өнері және оның философиялық-мәдени негіздері.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ғ. ақын-жыраулар адамдық құндылықтар туралы.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Шәкәрім. Үш анық. Идеялық-рухани маңызы.</w:t>
            </w: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pStyle w:val="a3"/>
              <w:tabs>
                <w:tab w:val="left" w:pos="3740"/>
              </w:tabs>
              <w:ind w:left="360"/>
              <w:rPr>
                <w:sz w:val="24"/>
                <w:lang w:val="kk-KZ"/>
              </w:rPr>
            </w:pPr>
            <w:r w:rsidRPr="00E220EE">
              <w:rPr>
                <w:sz w:val="24"/>
                <w:lang w:val="kk-KZ"/>
              </w:rPr>
              <w:t>Қазақ би-шешендеріндегі адам болу және өмір кешу шарттарының қағидасын талдаңыз.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ғ. қазақ ойшылдарының ұлт-азаттық идеясы қандай болған. 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 аңыз-әңгімелеріндегі жарастық идеясына талдау беріңіз.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Абайдың қара сөздерінің дүниетанымдық маңызына анықтама беріңіз.   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құндылық бағдарлары, олардың танымдық-тағлымдық маңызын талдаңыз.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кісілік қасиеттер туралы эссе жазыңыз.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Исламның рухани байлығы және мәдени ықпалын талдаңыз.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бидің әдеп туралы өсиеттеріне эссе жазыңыз.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дастандарының философиясына талдау беріңіз.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қайғының дүниетанымын талдаңыз.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tabs>
                <w:tab w:val="left" w:pos="898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философиясы, оның түрлері мен сабақтастығын анықтаңыз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Мұхаммед Хайдар Дулати  мемлекетті басқару қағидасы туралы ойына анықтама беріңіз.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мәдениеті және Орта Азиялық тарихи бетбұрыстарға талдау жасаңыз.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ХҮ ғ. қазақ ойшылдары адамның рухани эволюциясы туралы пікірлерін талдаңыз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би-шешендеріндегі адам болу және өмір кешу шарттарының қағидасын атаңыз.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философиялық дәстүр және бағыттарға эссе жазыңыз.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 аңыз-әңгімелеріндегі жарастық идеясын талдаңыз.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Бөлтірік шешеннің адамгершілік туралы ойларын атаңыз.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құндылық бағдарлары, олардың танымдық-тағлымдық маңызын атаңыз.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Қазыбек бидің қазақ салт-дәстүрі туралы өсиеттеріне тоқталыңыз.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Исламның рухани байлығы және мәдени ықпалын талдаңыз.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tabs>
                <w:tab w:val="left" w:pos="84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Ақтамберді жыраудың туған жерді суреттеуіне эссе жазыңыз.</w:t>
            </w: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дастандарының философиясына талдау жасаңыз.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Бұхар жыраудың елдік пен ерлік идеясына талдау беріңіз. 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Өтейбойдақ Тлеуқабылұлының шипагерлік философиясына талдау беріңіз.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философиясының өзіне тән ерекшеліктерін көрсетіңіз.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Уәлихановтың саяси- әлеуметтік көзқарасына талдау жасаңыз.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шығармашылығындағы этикалық-эстетикалық көзқарастарына талдау беріңіз.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 ойлау мәдениетінің мифологолиялық бастауларына талдау беріңіз..</w:t>
            </w:r>
          </w:p>
        </w:tc>
      </w:tr>
      <w:tr w:rsidR="00142650" w:rsidRPr="00E220EE" w:rsidTr="009E77D4">
        <w:tc>
          <w:tcPr>
            <w:tcW w:w="959" w:type="dxa"/>
          </w:tcPr>
          <w:p w:rsidR="00142650" w:rsidRPr="00E220EE" w:rsidRDefault="00142650" w:rsidP="00E2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142650" w:rsidRPr="00E220EE" w:rsidRDefault="00142650" w:rsidP="00E220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қазақ философи</w:t>
            </w:r>
            <w:r w:rsidR="00E220EE"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E220EE"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сараптмалаңыз</w:t>
            </w:r>
            <w:r w:rsidRPr="00E2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kk-KZ"/>
        </w:rPr>
      </w:pPr>
    </w:p>
    <w:p w:rsidR="00142650" w:rsidRPr="00E220EE" w:rsidRDefault="00142650" w:rsidP="00E220E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37FBF" w:rsidRPr="00E220EE" w:rsidRDefault="00737FBF" w:rsidP="00E2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7FBF" w:rsidRPr="00E220EE" w:rsidSect="00A45EC4">
      <w:pgSz w:w="11906" w:h="16838"/>
      <w:pgMar w:top="1134" w:right="850" w:bottom="12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142650"/>
    <w:rsid w:val="00142650"/>
    <w:rsid w:val="004D1517"/>
    <w:rsid w:val="00737FBF"/>
    <w:rsid w:val="00E2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6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265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2018-12-23T11:13:00Z</dcterms:created>
  <dcterms:modified xsi:type="dcterms:W3CDTF">2018-12-23T14:12:00Z</dcterms:modified>
</cp:coreProperties>
</file>